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00" w:line="276"/>
        <w:ind w:right="0" w:left="0" w:firstLine="0"/>
        <w:jc w:val="left"/>
        <w:rPr>
          <w:rFonts w:ascii="Constantia" w:hAnsi="Constantia" w:cs="Constantia" w:eastAsia="Constantia"/>
          <w:b/>
          <w:color w:val="1B1B19"/>
          <w:spacing w:val="0"/>
          <w:position w:val="0"/>
          <w:sz w:val="24"/>
          <w:shd w:fill="auto" w:val="clear"/>
        </w:rPr>
      </w:pPr>
      <w:r>
        <w:rPr>
          <w:rFonts w:ascii="Constantia" w:hAnsi="Constantia" w:cs="Constantia" w:eastAsia="Constantia"/>
          <w:b/>
          <w:color w:val="1B1B19"/>
          <w:spacing w:val="0"/>
          <w:position w:val="0"/>
          <w:sz w:val="24"/>
          <w:shd w:fill="auto" w:val="clear"/>
        </w:rPr>
        <w:t xml:space="preserve">Bedömningsmall för kamerabevakning i flerbostadshus </w:t>
      </w:r>
    </w:p>
    <w:p>
      <w:pPr>
        <w:spacing w:before="0" w:after="1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Om ni kamerabevakar människor i ert hus behandlar ni personuppgifter och måste följa reglerna i dataskyddsförordningen (GDPR). Ni som bestämmer varför och hur bevakningen sker ansvarar för att reglerna följs. </w:t>
      </w:r>
    </w:p>
    <w:p>
      <w:pPr>
        <w:spacing w:before="0" w:after="1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Innan ni fyller i mallen behöver ni känna till reglerna och ha läst informationen på vår webbplats. Mallen ger inte svar på om ni får bevaka eller inte, utan ställer frågor som ni måste ta ställning till innan ni påbörjar en kamerabevakning. Dokumentet kan även visas upp för oss vid en eventuell tillsyn. </w:t>
      </w:r>
    </w:p>
    <w:p>
      <w:pPr>
        <w:spacing w:before="0" w:after="100" w:line="276"/>
        <w:ind w:right="0" w:left="0" w:firstLine="0"/>
        <w:jc w:val="left"/>
        <w:rPr>
          <w:rFonts w:ascii="Constantia" w:hAnsi="Constantia" w:cs="Constantia" w:eastAsia="Constantia"/>
          <w:color w:val="auto"/>
          <w:spacing w:val="0"/>
          <w:position w:val="0"/>
          <w:sz w:val="22"/>
          <w:shd w:fill="auto" w:val="clear"/>
        </w:rPr>
      </w:pPr>
      <w:r>
        <w:rPr>
          <w:rFonts w:ascii="Constantia" w:hAnsi="Constantia" w:cs="Constantia" w:eastAsia="Constantia"/>
          <w:color w:val="auto"/>
          <w:spacing w:val="0"/>
          <w:position w:val="0"/>
          <w:sz w:val="22"/>
          <w:shd w:fill="auto" w:val="clear"/>
        </w:rPr>
        <w:t xml:space="preserve">Det är viktigt att ni omprövar ert behov av kamerabevakning var sjätte månad. Om ni inte längre bedömer att ni har ett behov av kamerabevakning måste ni sluta med bevakningen. </w:t>
      </w:r>
    </w:p>
    <w:tbl>
      <w:tblPr/>
      <w:tblGrid>
        <w:gridCol w:w="562"/>
        <w:gridCol w:w="8500"/>
      </w:tblGrid>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Namn på BRF/bostadsbolag, organisationsnummer och datum för bedömning</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br/>
            </w: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2.</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Vad är ert syfte med kamerabevakningen?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rFonts w:ascii="Constantia" w:hAnsi="Constantia" w:cs="Constantia" w:eastAsia="Constantia"/>
                <w:b/>
                <w:color w:val="auto"/>
                <w:spacing w:val="0"/>
                <w:position w:val="0"/>
                <w:sz w:val="22"/>
                <w:shd w:fill="auto" w:val="clear"/>
              </w:rPr>
            </w:pPr>
          </w:p>
          <w:p>
            <w:pPr>
              <w:spacing w:before="0" w:after="100" w:line="276"/>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3.</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Vilka alternativa åtgärder till kamerabevakning har ni genomfört?</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rFonts w:ascii="Constantia" w:hAnsi="Constantia" w:cs="Constantia" w:eastAsia="Constantia"/>
                <w:b/>
                <w:color w:val="auto"/>
                <w:spacing w:val="0"/>
                <w:position w:val="0"/>
                <w:sz w:val="22"/>
                <w:shd w:fill="auto" w:val="clear"/>
              </w:rPr>
            </w:pPr>
          </w:p>
          <w:p>
            <w:pPr>
              <w:spacing w:before="0" w:after="100" w:line="276"/>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4.</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Vilka ytor kommer ni att kamerabevaka? Är det ytor där man vistas under längre tid eller t.ex. ägnar sig åt rekreation? Ligger ytorna i direkt anslutning till någons bostad? Har ni placerat bevakningsutrustningen så att ni bara filmar det som är absolut nödvändigt för syftet med bevakningen?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rFonts w:ascii="Constantia" w:hAnsi="Constantia" w:cs="Constantia" w:eastAsia="Constantia"/>
                <w:b/>
                <w:color w:val="auto"/>
                <w:spacing w:val="0"/>
                <w:position w:val="0"/>
                <w:sz w:val="22"/>
                <w:shd w:fill="auto" w:val="clear"/>
              </w:rPr>
            </w:pPr>
          </w:p>
          <w:p>
            <w:pPr>
              <w:spacing w:before="0" w:after="100" w:line="276"/>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5.</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På vilka veckodagar och vid vilken tid på dygnet kommer ni att bevaka?</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6.</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Vilken utrustning ska ni bevaka med? Använder ni integritetsvänlig teknik?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7.</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Vilka incidenter (brott/olyckor) har inträffat på respektive yta? När har de skett? Brukar incidenterna uteslutande ske vid viss tid på dygnet eller vissa veckodagar? Hur mycket pengar har incidenterna kostat er?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8.</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Hur länge kommer ni att spara det inspelade materialet?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9.</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Vilka personer kommer att få tillgång till det inspelade materialet? När får de tillgång till det?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10.</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Hur kommer ni att skydda det inspelade materialet?</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11.</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Innan ni påbörjar bevakningen bör ni informera de boende om att ni överväger att påbörja kamerabevakning. Har någon av de boende haft synpunkter på att ni ska påbörja kamerabevakning?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12.</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Varför anser ni att behovet av kamerabevakning väger tyngre än intresset av att inte bli bevakade hos dem som bevakas? Beskriv så utförligt som möjligt. Försök att tänka er in i de bevakades situation om bostadsrättsföreningens styrelse/hyresvärden har tillgång till inspelat material på den aktuella ytan? (Se information om olika ytor.)</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13.</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Hur kommer ni att informera dem som bevakas?</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14.</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Har ni rutiner för att hantera de bevakades rättigheter enligt GDPR? </w:t>
            </w:r>
          </w:p>
        </w:tc>
      </w:tr>
      <w:tr>
        <w:trPr>
          <w:trHeight w:val="1" w:hRule="atLeast"/>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rFonts w:ascii="Constantia" w:hAnsi="Constantia" w:cs="Constantia" w:eastAsia="Constantia"/>
                <w:b/>
                <w:color w:val="auto"/>
                <w:spacing w:val="0"/>
                <w:position w:val="0"/>
                <w:sz w:val="22"/>
                <w:shd w:fill="auto" w:val="clear"/>
              </w:rPr>
            </w:pPr>
          </w:p>
          <w:p>
            <w:pPr>
              <w:spacing w:before="0" w:after="0" w:line="240"/>
              <w:ind w:right="0" w:left="720" w:firstLine="0"/>
              <w:jc w:val="left"/>
              <w:rPr>
                <w:color w:val="auto"/>
                <w:spacing w:val="0"/>
                <w:position w:val="0"/>
                <w:sz w:val="22"/>
                <w:shd w:fill="auto" w:val="clear"/>
              </w:rPr>
            </w:pPr>
          </w:p>
        </w:tc>
      </w:tr>
      <w:tr>
        <w:trPr>
          <w:trHeight w:val="1" w:hRule="atLeast"/>
          <w:jc w:val="left"/>
        </w:trPr>
        <w:tc>
          <w:tcPr>
            <w:tcW w:w="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76"/>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15.</w:t>
            </w:r>
          </w:p>
        </w:tc>
        <w:tc>
          <w:tcPr>
            <w:tcW w:w="85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Constantia" w:hAnsi="Constantia" w:cs="Constantia" w:eastAsia="Constantia"/>
                <w:b/>
                <w:color w:val="auto"/>
                <w:spacing w:val="0"/>
                <w:position w:val="0"/>
                <w:sz w:val="22"/>
                <w:shd w:fill="auto" w:val="clear"/>
              </w:rPr>
              <w:t xml:space="preserve">Övriga överväganden eller noteringar?</w:t>
            </w:r>
          </w:p>
        </w:tc>
      </w:tr>
      <w:tr>
        <w:trPr>
          <w:trHeight w:val="628" w:hRule="auto"/>
          <w:jc w:val="left"/>
        </w:trPr>
        <w:tc>
          <w:tcPr>
            <w:tcW w:w="906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rFonts w:ascii="Constantia" w:hAnsi="Constantia" w:cs="Constantia" w:eastAsia="Constantia"/>
                <w:b/>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p>
        </w:tc>
      </w:tr>
    </w:tbl>
    <w:p>
      <w:pPr>
        <w:spacing w:before="0" w:after="100" w:line="276"/>
        <w:ind w:right="0" w:left="0" w:firstLine="0"/>
        <w:jc w:val="left"/>
        <w:rPr>
          <w:rFonts w:ascii="Constantia" w:hAnsi="Constantia" w:cs="Constantia" w:eastAsia="Constantia"/>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